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96230">
      <w:pPr>
        <w:pStyle w:val="10"/>
        <w:spacing w:before="56" w:line="227" w:lineRule="auto"/>
        <w:jc w:val="center"/>
        <w:rPr>
          <w:rFonts w:hint="eastAsia" w:ascii="MiSans" w:hAnsi="MiSans" w:eastAsia="MiSans" w:cs="MiSans"/>
          <w:b/>
          <w:bCs/>
          <w:spacing w:val="5"/>
          <w:sz w:val="28"/>
          <w:szCs w:val="28"/>
        </w:rPr>
      </w:pPr>
    </w:p>
    <w:p w14:paraId="0C600329">
      <w:pPr>
        <w:pStyle w:val="10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144" w:lineRule="auto"/>
        <w:ind w:leftChars="0"/>
        <w:jc w:val="center"/>
        <w:textAlignment w:val="baseline"/>
        <w:rPr>
          <w:rFonts w:hint="eastAsia" w:ascii="MiSans VF Bold" w:hAnsi="MiSans VF Bold" w:eastAsia="MiSans VF Bold" w:cs="MiSans VF Bold"/>
          <w:b w:val="0"/>
          <w:bCs w:val="0"/>
          <w:w w:val="100"/>
          <w:sz w:val="36"/>
          <w:szCs w:val="36"/>
        </w:rPr>
      </w:pP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技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术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参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数</w:t>
      </w:r>
    </w:p>
    <w:p w14:paraId="3383D2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Chars="0" w:firstLine="21"/>
        <w:jc w:val="center"/>
        <w:textAlignment w:val="baseline"/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</w:pP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>T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echnical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 xml:space="preserve"> P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arameter</w:t>
      </w:r>
    </w:p>
    <w:p w14:paraId="681793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MiSans Medium" w:hAnsi="MiSans Medium" w:eastAsia="MiSans VF Bold" w:cs="MiSans Medium"/>
          <w:b w:val="0"/>
          <w:bCs w:val="0"/>
          <w:spacing w:val="2"/>
          <w:sz w:val="22"/>
          <w:szCs w:val="22"/>
          <w:lang w:eastAsia="zh"/>
          <w:woUserID w:val="2"/>
        </w:rPr>
      </w:pPr>
      <w:r>
        <w:rPr>
          <w:rFonts w:hint="default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-CN"/>
        </w:rPr>
        <w:t>MODEL :</w:t>
      </w:r>
      <w:r>
        <w:rPr>
          <w:rFonts w:hint="eastAsia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"/>
          <w:woUserID w:val="2"/>
        </w:rPr>
        <w:t xml:space="preserve"> HT-4403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0"/>
        <w:gridCol w:w="5341"/>
      </w:tblGrid>
      <w:tr w14:paraId="5F585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E202B49">
            <w:pPr>
              <w:widowControl w:val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海关编码</w:t>
            </w:r>
          </w:p>
          <w:p w14:paraId="7FCE3EC0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HS CODE</w:t>
            </w:r>
          </w:p>
        </w:tc>
        <w:tc>
          <w:tcPr>
            <w:tcW w:w="5341" w:type="dxa"/>
            <w:vAlign w:val="center"/>
          </w:tcPr>
          <w:p w14:paraId="5FDACC58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spacing w:val="2"/>
                <w:sz w:val="20"/>
                <w:szCs w:val="20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35069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eastAsia="zh"/>
                <w:woUserID w:val="1"/>
              </w:rPr>
              <w:t>1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9090</w:t>
            </w:r>
          </w:p>
        </w:tc>
      </w:tr>
      <w:tr w14:paraId="679CE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8A88002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主要用途</w:t>
            </w:r>
          </w:p>
          <w:p w14:paraId="1A54595C">
            <w:pPr>
              <w:widowControl w:val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MAIN PURPOSE</w:t>
            </w:r>
          </w:p>
        </w:tc>
        <w:tc>
          <w:tcPr>
            <w:tcW w:w="5341" w:type="dxa"/>
            <w:vAlign w:val="center"/>
          </w:tcPr>
          <w:p w14:paraId="1815A51D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>用于包装、玩具、电子电器、饰品等的普通粘结</w:t>
            </w:r>
          </w:p>
        </w:tc>
      </w:tr>
      <w:tr w14:paraId="0F228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1DF546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产品特点</w:t>
            </w:r>
          </w:p>
          <w:p w14:paraId="766C0A3E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aps/>
                <w:smallCaps w:val="0"/>
                <w:color w:val="000000"/>
                <w:kern w:val="0"/>
                <w:sz w:val="22"/>
                <w:szCs w:val="22"/>
                <w:lang w:val="en-US" w:eastAsia="zh-CN" w:bidi="ar"/>
              </w:rPr>
              <w:t>Product Features</w:t>
            </w:r>
          </w:p>
        </w:tc>
        <w:tc>
          <w:tcPr>
            <w:tcW w:w="5341" w:type="dxa"/>
            <w:vAlign w:val="center"/>
          </w:tcPr>
          <w:p w14:paraId="611CAB04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>一种常规EVA类热熔胶棒，具有良好的流动性和粘性</w:t>
            </w:r>
          </w:p>
        </w:tc>
      </w:tr>
      <w:tr w14:paraId="482BF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B1D0C8F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产品外观</w:t>
            </w:r>
          </w:p>
          <w:p w14:paraId="0F29EC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 w:firstLine="21"/>
              <w:jc w:val="center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MiSans VF Bold" w:cs="Times New Roman"/>
                <w:b/>
                <w:bCs/>
                <w:caps/>
                <w:smallCaps w:val="0"/>
                <w:spacing w:val="6"/>
                <w:w w:val="100"/>
                <w:sz w:val="22"/>
                <w:szCs w:val="22"/>
                <w:lang w:val="en-US" w:eastAsia="zh-CN"/>
              </w:rPr>
              <w:t>product appearance</w:t>
            </w:r>
          </w:p>
        </w:tc>
        <w:tc>
          <w:tcPr>
            <w:tcW w:w="5341" w:type="dxa"/>
            <w:vAlign w:val="center"/>
          </w:tcPr>
          <w:p w14:paraId="599C4DFC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黄色胶棒</w:t>
            </w:r>
          </w:p>
          <w:p w14:paraId="14684F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 xml:space="preserve">Yellow 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napToGrid w:val="0"/>
                <w:color w:val="000000"/>
                <w:spacing w:val="11"/>
                <w:kern w:val="0"/>
                <w:sz w:val="22"/>
                <w:szCs w:val="22"/>
                <w:lang w:val="en-US" w:eastAsia="zh-CN" w:bidi="ar"/>
                <w:woUserID w:val="2"/>
              </w:rPr>
              <w:t>Glue Stick</w:t>
            </w:r>
          </w:p>
        </w:tc>
      </w:tr>
      <w:tr w14:paraId="24E2D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340" w:type="dxa"/>
            <w:vAlign w:val="center"/>
          </w:tcPr>
          <w:p w14:paraId="303B2F97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  <w:t>软化点</w:t>
            </w:r>
          </w:p>
          <w:p w14:paraId="16992F1B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R&amp;B SOFTENING</w:t>
            </w:r>
          </w:p>
        </w:tc>
        <w:tc>
          <w:tcPr>
            <w:tcW w:w="5341" w:type="dxa"/>
            <w:vAlign w:val="center"/>
          </w:tcPr>
          <w:p w14:paraId="2838D384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>75℃±5℃</w:t>
            </w:r>
          </w:p>
        </w:tc>
      </w:tr>
      <w:tr w14:paraId="314F6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15D24F78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  <w:t>推荐使用温度</w:t>
            </w:r>
          </w:p>
          <w:p w14:paraId="7054E46B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RECOMMENDED APPLICATION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TEMPERATURE</w:t>
            </w:r>
          </w:p>
        </w:tc>
        <w:tc>
          <w:tcPr>
            <w:tcW w:w="5341" w:type="dxa"/>
            <w:vAlign w:val="center"/>
          </w:tcPr>
          <w:p w14:paraId="000EFB12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150-180℃</w:t>
            </w:r>
          </w:p>
        </w:tc>
      </w:tr>
      <w:tr w14:paraId="02CED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0" w:type="dxa"/>
            <w:vAlign w:val="center"/>
          </w:tcPr>
          <w:p w14:paraId="2FC67609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布氏粘度</w:t>
            </w:r>
          </w:p>
          <w:p w14:paraId="373131EB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BROOKFIELD VISCOSITY</w:t>
            </w:r>
          </w:p>
        </w:tc>
        <w:tc>
          <w:tcPr>
            <w:tcW w:w="5341" w:type="dxa"/>
            <w:vAlign w:val="center"/>
          </w:tcPr>
          <w:p w14:paraId="5F8BEC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180℃---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  <w:woUserID w:val="2"/>
              </w:rPr>
              <w:t>-10000-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1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  <w:woUserID w:val="2"/>
              </w:rPr>
              <w:t>2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 xml:space="preserve">000CPS 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  <w:woUserID w:val="2"/>
              </w:rPr>
              <w:t xml:space="preserve">  </w:t>
            </w:r>
          </w:p>
        </w:tc>
      </w:tr>
      <w:tr w14:paraId="5CAF8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5DB0E75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开放时间</w:t>
            </w:r>
          </w:p>
          <w:p w14:paraId="56872B60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OPENING TIME</w:t>
            </w:r>
          </w:p>
        </w:tc>
        <w:tc>
          <w:tcPr>
            <w:tcW w:w="5341" w:type="dxa"/>
            <w:vAlign w:val="center"/>
          </w:tcPr>
          <w:p w14:paraId="5D2D14DC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45</w:t>
            </w:r>
            <w:bookmarkStart w:id="0" w:name="_GoBack"/>
            <w:bookmarkEnd w:id="0"/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s</w:t>
            </w:r>
          </w:p>
        </w:tc>
      </w:tr>
      <w:tr w14:paraId="2DEE0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0" w:type="dxa"/>
            <w:vAlign w:val="center"/>
          </w:tcPr>
          <w:p w14:paraId="607BD317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固化</w:t>
            </w: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时间</w:t>
            </w:r>
          </w:p>
          <w:p w14:paraId="46863369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CURING TIME</w:t>
            </w:r>
          </w:p>
        </w:tc>
        <w:tc>
          <w:tcPr>
            <w:tcW w:w="5341" w:type="dxa"/>
            <w:vAlign w:val="center"/>
          </w:tcPr>
          <w:p w14:paraId="59BE28B2">
            <w:pPr>
              <w:widowControl w:val="0"/>
              <w:jc w:val="center"/>
              <w:rPr>
                <w:rFonts w:hint="default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8-15s</w:t>
            </w:r>
          </w:p>
        </w:tc>
      </w:tr>
      <w:tr w14:paraId="15D8C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0" w:type="dxa"/>
            <w:vAlign w:val="center"/>
          </w:tcPr>
          <w:p w14:paraId="7BC0B4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 w:firstLine="21"/>
              <w:jc w:val="center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  <w:woUserID w:val="2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  <w:woUserID w:val="2"/>
              </w:rPr>
              <w:t>毒性</w:t>
            </w:r>
          </w:p>
          <w:p w14:paraId="766B65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 w:firstLine="21"/>
              <w:jc w:val="center"/>
              <w:textAlignment w:val="baseline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  <w:woUserID w:val="2"/>
              </w:rPr>
            </w:pPr>
            <w:r>
              <w:rPr>
                <w:rFonts w:hint="eastAsia" w:eastAsia="MiSans VF Semibold"/>
                <w:b/>
                <w:lang w:val="en-US" w:eastAsia="zh-CN"/>
                <w:woUserID w:val="2"/>
              </w:rPr>
              <w:t>TOXICITY</w:t>
            </w:r>
          </w:p>
        </w:tc>
        <w:tc>
          <w:tcPr>
            <w:tcW w:w="5341" w:type="dxa"/>
            <w:vAlign w:val="center"/>
          </w:tcPr>
          <w:p w14:paraId="2D0D846C">
            <w:pPr>
              <w:widowControl w:val="0"/>
              <w:jc w:val="center"/>
              <w:rPr>
                <w:rFonts w:hint="default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无毒</w:t>
            </w:r>
          </w:p>
        </w:tc>
      </w:tr>
      <w:tr w14:paraId="1F450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340" w:type="dxa"/>
            <w:vAlign w:val="center"/>
          </w:tcPr>
          <w:p w14:paraId="19ADBF34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包装</w:t>
            </w:r>
          </w:p>
          <w:p w14:paraId="4D2E6143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PACKING</w:t>
            </w:r>
          </w:p>
        </w:tc>
        <w:tc>
          <w:tcPr>
            <w:tcW w:w="5341" w:type="dxa"/>
            <w:vAlign w:val="center"/>
          </w:tcPr>
          <w:p w14:paraId="6060062D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5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KG/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CTN</w:t>
            </w:r>
          </w:p>
        </w:tc>
      </w:tr>
      <w:tr w14:paraId="65887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0368993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储存</w:t>
            </w:r>
          </w:p>
          <w:p w14:paraId="72D425FA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STORAGE</w:t>
            </w:r>
          </w:p>
        </w:tc>
        <w:tc>
          <w:tcPr>
            <w:tcW w:w="5341" w:type="dxa"/>
            <w:vAlign w:val="center"/>
          </w:tcPr>
          <w:p w14:paraId="399A9975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</w:rPr>
              <w:t>存放于阴凉、通风干燥处，可储存12个月</w:t>
            </w:r>
          </w:p>
        </w:tc>
      </w:tr>
      <w:tr w14:paraId="7BBD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7D66E5AA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修订日期</w:t>
            </w:r>
          </w:p>
          <w:p w14:paraId="19DAF305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DATE OF LAST REVISION</w:t>
            </w:r>
          </w:p>
        </w:tc>
        <w:tc>
          <w:tcPr>
            <w:tcW w:w="5341" w:type="dxa"/>
            <w:vAlign w:val="center"/>
          </w:tcPr>
          <w:p w14:paraId="3C6E419F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2025-3-18</w:t>
            </w:r>
          </w:p>
        </w:tc>
      </w:tr>
      <w:tr w14:paraId="2E819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0681" w:type="dxa"/>
            <w:gridSpan w:val="2"/>
            <w:vAlign w:val="center"/>
          </w:tcPr>
          <w:p w14:paraId="3247064E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注意事项：</w:t>
            </w:r>
          </w:p>
          <w:p w14:paraId="311300B3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使用时请勿与其他粘合剂混合熔融，防止不同组分造成的性能减损。</w:t>
            </w:r>
          </w:p>
          <w:p w14:paraId="4719CC09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建议遵循“先进先用、循环使用”原则及“多次少加”加胶原则，以防止过度加热造成的胶体老化</w:t>
            </w: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。</w:t>
            </w:r>
          </w:p>
          <w:p w14:paraId="35C90487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进行加胶作业、涂布操作时，请穿戴防护用品，以防烫伤。</w:t>
            </w:r>
          </w:p>
          <w:p w14:paraId="2E983864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每次加胶完毕，请盖好胶箱盖，防止杂物进入造成涂布不畅，影响胶的性能。</w:t>
            </w:r>
          </w:p>
        </w:tc>
      </w:tr>
      <w:tr w14:paraId="1763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0681" w:type="dxa"/>
            <w:gridSpan w:val="2"/>
            <w:vAlign w:val="center"/>
          </w:tcPr>
          <w:p w14:paraId="1C182F65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免责声明：</w:t>
            </w:r>
          </w:p>
          <w:p w14:paraId="7DEF0574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我司严格按照产品相关标准生产，基于应用场景、运输、储存、工艺等多环节的变动因素，我们无法直接或间接担保涉及用胶成品的各项性能。请使用者一定要在进行全面、科学的测试达标之后，并且在稳定的基材、用胶工艺的前提下方可规模化使用该产品。使用前请确保产品包装完好，干燥，且在质量保证周期内。如有产品方面的任何问题，请及时与我司联系。</w:t>
            </w:r>
          </w:p>
        </w:tc>
      </w:tr>
    </w:tbl>
    <w:p w14:paraId="35EB33D6">
      <w:pPr>
        <w:spacing w:line="497" w:lineRule="exact"/>
      </w:pPr>
    </w:p>
    <w:p w14:paraId="39F573D0">
      <w:pPr>
        <w:spacing w:line="497" w:lineRule="exact"/>
      </w:pPr>
    </w:p>
    <w:sectPr>
      <w:headerReference r:id="rId5" w:type="default"/>
      <w:pgSz w:w="11905" w:h="16837"/>
      <w:pgMar w:top="720" w:right="720" w:bottom="720" w:left="72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Sans">
    <w:altName w:val="宋体"/>
    <w:panose1 w:val="00000500000000000000"/>
    <w:charset w:val="86"/>
    <w:family w:val="auto"/>
    <w:pitch w:val="default"/>
    <w:sig w:usb0="00000000" w:usb1="00000000" w:usb2="00000016" w:usb3="00000000" w:csb0="00040001" w:csb1="00000000"/>
  </w:font>
  <w:font w:name="MiSans VF Bold">
    <w:altName w:val="宋体"/>
    <w:panose1 w:val="00000000000000000000"/>
    <w:charset w:val="86"/>
    <w:family w:val="auto"/>
    <w:pitch w:val="default"/>
    <w:sig w:usb0="00000000" w:usb1="00000000" w:usb2="00000016" w:usb3="00000000" w:csb0="0004009F" w:csb1="00000000"/>
  </w:font>
  <w:font w:name="MiSans Medium">
    <w:altName w:val="宋体"/>
    <w:panose1 w:val="00000600000000000000"/>
    <w:charset w:val="86"/>
    <w:family w:val="auto"/>
    <w:pitch w:val="default"/>
    <w:sig w:usb0="00000000" w:usb1="00000000" w:usb2="00000016" w:usb3="00000000" w:csb0="00040001" w:csb1="00000000"/>
  </w:font>
  <w:font w:name="MiSans VF Semibold">
    <w:altName w:val="宋体"/>
    <w:panose1 w:val="00000000000000000000"/>
    <w:charset w:val="86"/>
    <w:family w:val="auto"/>
    <w:pitch w:val="default"/>
    <w:sig w:usb0="00000000" w:usb1="00000000" w:usb2="00000016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98D37">
    <w:pPr>
      <w:pStyle w:val="4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6350"/>
          <wp:wrapNone/>
          <wp:docPr id="38" name="WordPictureWatermark105651" descr="题头合同出货单__01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WordPictureWatermark105651" descr="题头合同出货单__01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77499D"/>
    <w:multiLevelType w:val="singleLevel"/>
    <w:tmpl w:val="B377499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AxZDk3ODcxMzIwYjI5OTYzMGEzNTJkNjJhYmU5OTkifQ=="/>
  </w:docVars>
  <w:rsids>
    <w:rsidRoot w:val="00000000"/>
    <w:rsid w:val="02047AA7"/>
    <w:rsid w:val="02631DB2"/>
    <w:rsid w:val="03FF60FC"/>
    <w:rsid w:val="067C0DC9"/>
    <w:rsid w:val="06A816FA"/>
    <w:rsid w:val="074E7505"/>
    <w:rsid w:val="07D4164E"/>
    <w:rsid w:val="0E686877"/>
    <w:rsid w:val="0E6952AF"/>
    <w:rsid w:val="0F7571BB"/>
    <w:rsid w:val="0F9D2461"/>
    <w:rsid w:val="103B30C8"/>
    <w:rsid w:val="120A0DB0"/>
    <w:rsid w:val="13A22722"/>
    <w:rsid w:val="13CF150A"/>
    <w:rsid w:val="171A7D70"/>
    <w:rsid w:val="1901112B"/>
    <w:rsid w:val="19F137D7"/>
    <w:rsid w:val="1A283A52"/>
    <w:rsid w:val="1A824707"/>
    <w:rsid w:val="1A943933"/>
    <w:rsid w:val="1B8F1CC2"/>
    <w:rsid w:val="1CE65BA3"/>
    <w:rsid w:val="1FFBD50F"/>
    <w:rsid w:val="26EF39A3"/>
    <w:rsid w:val="278D3D61"/>
    <w:rsid w:val="29297215"/>
    <w:rsid w:val="2B712E1A"/>
    <w:rsid w:val="2BF7C49B"/>
    <w:rsid w:val="2C434774"/>
    <w:rsid w:val="2CE71BE4"/>
    <w:rsid w:val="2D5E8059"/>
    <w:rsid w:val="2F5F4299"/>
    <w:rsid w:val="30FF120D"/>
    <w:rsid w:val="331F7F95"/>
    <w:rsid w:val="337AE306"/>
    <w:rsid w:val="34057765"/>
    <w:rsid w:val="35093AFE"/>
    <w:rsid w:val="355E0625"/>
    <w:rsid w:val="3679271C"/>
    <w:rsid w:val="36C641F2"/>
    <w:rsid w:val="36FFCFB6"/>
    <w:rsid w:val="389A2474"/>
    <w:rsid w:val="39EB9CE3"/>
    <w:rsid w:val="3AAD54BA"/>
    <w:rsid w:val="3B3E88DF"/>
    <w:rsid w:val="3B73652E"/>
    <w:rsid w:val="3BB4085F"/>
    <w:rsid w:val="3CF9E5EF"/>
    <w:rsid w:val="3DBC7E96"/>
    <w:rsid w:val="3DFD6AF1"/>
    <w:rsid w:val="3EE939CC"/>
    <w:rsid w:val="3EFFA0E7"/>
    <w:rsid w:val="3F9E9674"/>
    <w:rsid w:val="3FFB5156"/>
    <w:rsid w:val="4337A0C7"/>
    <w:rsid w:val="44FB1E37"/>
    <w:rsid w:val="48A96722"/>
    <w:rsid w:val="4B0C5FAB"/>
    <w:rsid w:val="4B36ECFA"/>
    <w:rsid w:val="4BD8D03E"/>
    <w:rsid w:val="4DDFD511"/>
    <w:rsid w:val="4DF68023"/>
    <w:rsid w:val="4E3E0B9C"/>
    <w:rsid w:val="4FB5DC5F"/>
    <w:rsid w:val="4FEC1AD4"/>
    <w:rsid w:val="53524F86"/>
    <w:rsid w:val="53FF9839"/>
    <w:rsid w:val="54384E7F"/>
    <w:rsid w:val="54A207C7"/>
    <w:rsid w:val="59546A17"/>
    <w:rsid w:val="59D3A683"/>
    <w:rsid w:val="59F70C06"/>
    <w:rsid w:val="5B0E76C9"/>
    <w:rsid w:val="5BB62EAE"/>
    <w:rsid w:val="5CD56526"/>
    <w:rsid w:val="5D0631CD"/>
    <w:rsid w:val="5D762DD1"/>
    <w:rsid w:val="5DD840A6"/>
    <w:rsid w:val="5DDC2C40"/>
    <w:rsid w:val="5EB72801"/>
    <w:rsid w:val="5EBE77AC"/>
    <w:rsid w:val="5EDE3E57"/>
    <w:rsid w:val="5F5FD411"/>
    <w:rsid w:val="5F9B705F"/>
    <w:rsid w:val="5FDB6ABD"/>
    <w:rsid w:val="5FDFE9D4"/>
    <w:rsid w:val="5FEA655A"/>
    <w:rsid w:val="5FF6041F"/>
    <w:rsid w:val="5FFC0E05"/>
    <w:rsid w:val="5FFFA80C"/>
    <w:rsid w:val="61FC694D"/>
    <w:rsid w:val="62DF4051"/>
    <w:rsid w:val="63610BA5"/>
    <w:rsid w:val="636D80AA"/>
    <w:rsid w:val="64F90F48"/>
    <w:rsid w:val="65352EBF"/>
    <w:rsid w:val="65655152"/>
    <w:rsid w:val="6655585B"/>
    <w:rsid w:val="66CB0984"/>
    <w:rsid w:val="6926423B"/>
    <w:rsid w:val="69EF0950"/>
    <w:rsid w:val="6BE83D41"/>
    <w:rsid w:val="6BFF5DF1"/>
    <w:rsid w:val="6C677024"/>
    <w:rsid w:val="6CE9BA96"/>
    <w:rsid w:val="6D66E25B"/>
    <w:rsid w:val="6DD38EAA"/>
    <w:rsid w:val="6E437008"/>
    <w:rsid w:val="6EBDF7F8"/>
    <w:rsid w:val="6EFF3928"/>
    <w:rsid w:val="6F7FF588"/>
    <w:rsid w:val="6F9F59FC"/>
    <w:rsid w:val="6FBFD679"/>
    <w:rsid w:val="6FDB7EFE"/>
    <w:rsid w:val="6FFD6302"/>
    <w:rsid w:val="70054996"/>
    <w:rsid w:val="71670BD7"/>
    <w:rsid w:val="73921DC2"/>
    <w:rsid w:val="73EA152E"/>
    <w:rsid w:val="73FF3E46"/>
    <w:rsid w:val="73FF53BB"/>
    <w:rsid w:val="747F25D5"/>
    <w:rsid w:val="74CC63BE"/>
    <w:rsid w:val="74DE5AF5"/>
    <w:rsid w:val="75B3E87D"/>
    <w:rsid w:val="75C2DF25"/>
    <w:rsid w:val="76EE4919"/>
    <w:rsid w:val="76F3D9F0"/>
    <w:rsid w:val="770F0A81"/>
    <w:rsid w:val="779870B5"/>
    <w:rsid w:val="77BD4835"/>
    <w:rsid w:val="77F5DC93"/>
    <w:rsid w:val="78718CC8"/>
    <w:rsid w:val="78F615A8"/>
    <w:rsid w:val="792B3BBA"/>
    <w:rsid w:val="798F5FF5"/>
    <w:rsid w:val="79EC29BC"/>
    <w:rsid w:val="79FB0BEF"/>
    <w:rsid w:val="7A1D20E7"/>
    <w:rsid w:val="7AFC2BC6"/>
    <w:rsid w:val="7AFE7A01"/>
    <w:rsid w:val="7B7FD710"/>
    <w:rsid w:val="7BAF39E1"/>
    <w:rsid w:val="7BE77AFC"/>
    <w:rsid w:val="7BEA72DB"/>
    <w:rsid w:val="7BFE9178"/>
    <w:rsid w:val="7CAF7F24"/>
    <w:rsid w:val="7CFE80C5"/>
    <w:rsid w:val="7DAF79B9"/>
    <w:rsid w:val="7DFBAD24"/>
    <w:rsid w:val="7DFF1066"/>
    <w:rsid w:val="7DFFBB88"/>
    <w:rsid w:val="7E1F2B93"/>
    <w:rsid w:val="7E95B926"/>
    <w:rsid w:val="7ED64B51"/>
    <w:rsid w:val="7ED695E4"/>
    <w:rsid w:val="7EF5F710"/>
    <w:rsid w:val="7EFFC150"/>
    <w:rsid w:val="7F211349"/>
    <w:rsid w:val="7F3B7731"/>
    <w:rsid w:val="7F3FF954"/>
    <w:rsid w:val="7F5E1897"/>
    <w:rsid w:val="7F6F547B"/>
    <w:rsid w:val="7F861447"/>
    <w:rsid w:val="7FBF0AEA"/>
    <w:rsid w:val="7FBFF30B"/>
    <w:rsid w:val="7FD1A8D5"/>
    <w:rsid w:val="7FFEA140"/>
    <w:rsid w:val="7FFF32EB"/>
    <w:rsid w:val="7FFF495A"/>
    <w:rsid w:val="7FFFB1D0"/>
    <w:rsid w:val="7FFFF6D3"/>
    <w:rsid w:val="95F71F1D"/>
    <w:rsid w:val="97FA73C1"/>
    <w:rsid w:val="9B3C3009"/>
    <w:rsid w:val="9BD0C105"/>
    <w:rsid w:val="9E4EE688"/>
    <w:rsid w:val="9FFF78CB"/>
    <w:rsid w:val="A9DF8876"/>
    <w:rsid w:val="AEFF762C"/>
    <w:rsid w:val="AFF7A25F"/>
    <w:rsid w:val="B5625425"/>
    <w:rsid w:val="B57679FF"/>
    <w:rsid w:val="B79EDF61"/>
    <w:rsid w:val="B7F7676E"/>
    <w:rsid w:val="B7F7C026"/>
    <w:rsid w:val="B9FE0423"/>
    <w:rsid w:val="BB3F2664"/>
    <w:rsid w:val="BB664302"/>
    <w:rsid w:val="BB9DA953"/>
    <w:rsid w:val="BBFB9CDA"/>
    <w:rsid w:val="BBFC2286"/>
    <w:rsid w:val="BBFF7EF5"/>
    <w:rsid w:val="BD6BF4FB"/>
    <w:rsid w:val="BDE31B0F"/>
    <w:rsid w:val="BEFBC060"/>
    <w:rsid w:val="BF776197"/>
    <w:rsid w:val="BFDCCDD6"/>
    <w:rsid w:val="BFEA74E2"/>
    <w:rsid w:val="BFFDA772"/>
    <w:rsid w:val="C5B4084C"/>
    <w:rsid w:val="CB7D73D1"/>
    <w:rsid w:val="CBBF08D2"/>
    <w:rsid w:val="CF7E9B86"/>
    <w:rsid w:val="CFFEB551"/>
    <w:rsid w:val="D2FF4816"/>
    <w:rsid w:val="D3AC3D6F"/>
    <w:rsid w:val="D7BD1B79"/>
    <w:rsid w:val="D99D3D41"/>
    <w:rsid w:val="D9BFE336"/>
    <w:rsid w:val="D9FB5B87"/>
    <w:rsid w:val="DDBDB062"/>
    <w:rsid w:val="DDFDF4B2"/>
    <w:rsid w:val="DE7B0EEF"/>
    <w:rsid w:val="DF7732E0"/>
    <w:rsid w:val="DFBB27E8"/>
    <w:rsid w:val="DFDFA16C"/>
    <w:rsid w:val="DFF7F7DC"/>
    <w:rsid w:val="DFFF1A1B"/>
    <w:rsid w:val="DFFF3DCE"/>
    <w:rsid w:val="E7FF7119"/>
    <w:rsid w:val="EBBF7AB8"/>
    <w:rsid w:val="EBCF819B"/>
    <w:rsid w:val="ED7FF35F"/>
    <w:rsid w:val="EEA5468F"/>
    <w:rsid w:val="EEEF6962"/>
    <w:rsid w:val="EEFB1CD0"/>
    <w:rsid w:val="EEFF7A5E"/>
    <w:rsid w:val="EF3D748B"/>
    <w:rsid w:val="EF3F6CBD"/>
    <w:rsid w:val="EF7FD671"/>
    <w:rsid w:val="EFB5843D"/>
    <w:rsid w:val="EFB76C70"/>
    <w:rsid w:val="EFFF0B31"/>
    <w:rsid w:val="EFFF41DB"/>
    <w:rsid w:val="EFFFDD5E"/>
    <w:rsid w:val="F3F9AC02"/>
    <w:rsid w:val="F3FD93C9"/>
    <w:rsid w:val="F3FF589E"/>
    <w:rsid w:val="F4F31EB3"/>
    <w:rsid w:val="F637F469"/>
    <w:rsid w:val="F77BC83B"/>
    <w:rsid w:val="F7DFAACA"/>
    <w:rsid w:val="F7E76610"/>
    <w:rsid w:val="F7F7E308"/>
    <w:rsid w:val="F7FBCC51"/>
    <w:rsid w:val="F8FEB8C8"/>
    <w:rsid w:val="F94ECE80"/>
    <w:rsid w:val="F9BF81EF"/>
    <w:rsid w:val="F9EECC5D"/>
    <w:rsid w:val="FB7DF766"/>
    <w:rsid w:val="FBA4CA9A"/>
    <w:rsid w:val="FBBF740F"/>
    <w:rsid w:val="FBF2664C"/>
    <w:rsid w:val="FD5BED4D"/>
    <w:rsid w:val="FD5F14F6"/>
    <w:rsid w:val="FD7BE73A"/>
    <w:rsid w:val="FD97B372"/>
    <w:rsid w:val="FDE68FC5"/>
    <w:rsid w:val="FDEA75BA"/>
    <w:rsid w:val="FDEFA858"/>
    <w:rsid w:val="FDFF4A7C"/>
    <w:rsid w:val="FE1BB450"/>
    <w:rsid w:val="FEBBE73E"/>
    <w:rsid w:val="FEE294CC"/>
    <w:rsid w:val="FEEE8105"/>
    <w:rsid w:val="FF5E7F5C"/>
    <w:rsid w:val="FF7E6474"/>
    <w:rsid w:val="FF7FBF3A"/>
    <w:rsid w:val="FFAFCB3D"/>
    <w:rsid w:val="FFBF71AB"/>
    <w:rsid w:val="FFCFDB13"/>
    <w:rsid w:val="FFDAE964"/>
    <w:rsid w:val="FFDFC7AF"/>
    <w:rsid w:val="FFF622BF"/>
    <w:rsid w:val="FFF72E99"/>
    <w:rsid w:val="FFF757E7"/>
    <w:rsid w:val="FFFC92C9"/>
    <w:rsid w:val="FFFD081C"/>
    <w:rsid w:val="FFFEE57C"/>
    <w:rsid w:val="FFFFCA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472</Words>
  <Characters>717</Characters>
  <Lines>1</Lines>
  <Paragraphs>1</Paragraphs>
  <TotalTime>7</TotalTime>
  <ScaleCrop>false</ScaleCrop>
  <LinksUpToDate>false</LinksUpToDate>
  <CharactersWithSpaces>741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2024-10-26T15:33:00Z</dcterms:created>
  <dc:creator>Administrator</dc:creator>
  <cp:lastModifiedBy>nai</cp:lastModifiedBy>
  <dcterms:modified xsi:type="dcterms:W3CDTF">2026-04-21T03:12:32Z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2024-10-19T16:04:35Z</vt:filetime>
  </property>
  <property fmtid="{D5CDD505-2E9C-101B-9397-08002B2CF9AE}" pid="4" name="KSOProductBuildVer">
    <vt:lpwstr>2052-12.1.0.25865</vt:lpwstr>
  </property>
  <property fmtid="{D5CDD505-2E9C-101B-9397-08002B2CF9AE}" pid="5" name="ICV">
    <vt:lpwstr>016E5C201FCCF8E7941DD967FEF487F7_43</vt:lpwstr>
  </property>
  <property fmtid="{D5CDD505-2E9C-101B-9397-08002B2CF9AE}" pid="6" name="KSOTemplateDocerSaveRecord">
    <vt:lpwstr>eyJoZGlkIjoiYWUxZjM5NGVkZDFlMDEzN2VjMTAwYWMyYmRjM2Y0ZWIiLCJ1c2VySWQiOiIxMDY5MzIzNzExIn0=</vt:lpwstr>
  </property>
</Properties>
</file>