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96230">
      <w:pPr>
        <w:pStyle w:val="10"/>
        <w:spacing w:before="56" w:line="227" w:lineRule="auto"/>
        <w:jc w:val="center"/>
        <w:rPr>
          <w:rFonts w:hint="eastAsia" w:ascii="MiSans" w:hAnsi="MiSans" w:eastAsia="MiSans" w:cs="MiSans"/>
          <w:b/>
          <w:bCs/>
          <w:spacing w:val="5"/>
          <w:sz w:val="28"/>
          <w:szCs w:val="28"/>
        </w:rPr>
      </w:pPr>
    </w:p>
    <w:p w14:paraId="0C600329">
      <w:pPr>
        <w:pStyle w:val="10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6" w:line="144" w:lineRule="auto"/>
        <w:ind w:leftChars="0"/>
        <w:jc w:val="center"/>
        <w:textAlignment w:val="baseline"/>
        <w:rPr>
          <w:rFonts w:hint="eastAsia" w:ascii="MiSans VF Bold" w:hAnsi="MiSans VF Bold" w:eastAsia="MiSans VF Bold" w:cs="MiSans VF Bold"/>
          <w:b w:val="0"/>
          <w:bCs w:val="0"/>
          <w:w w:val="100"/>
          <w:sz w:val="36"/>
          <w:szCs w:val="36"/>
        </w:rPr>
      </w:pP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技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术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参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数</w:t>
      </w:r>
    </w:p>
    <w:p w14:paraId="3383D2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 w:firstLine="21"/>
        <w:jc w:val="center"/>
        <w:textAlignment w:val="baseline"/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</w:pP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</w:rPr>
        <w:t>T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  <w:t>echnical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</w:rPr>
        <w:t xml:space="preserve"> P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  <w:t>arameter</w:t>
      </w:r>
    </w:p>
    <w:p w14:paraId="681793D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="MiSans Medium" w:hAnsi="MiSans Medium" w:eastAsia="MiSans VF Bold" w:cs="MiSans Medium"/>
          <w:b w:val="0"/>
          <w:bCs w:val="0"/>
          <w:spacing w:val="2"/>
          <w:sz w:val="22"/>
          <w:szCs w:val="22"/>
          <w:lang w:eastAsia="zh-CN"/>
          <w:woUserID w:val="2"/>
        </w:rPr>
      </w:pPr>
      <w:r>
        <w:rPr>
          <w:rFonts w:hint="default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-CN"/>
        </w:rPr>
        <w:t>MODEL :</w:t>
      </w:r>
      <w:r>
        <w:rPr>
          <w:rFonts w:hint="eastAsia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"/>
          <w:woUserID w:val="2"/>
        </w:rPr>
        <w:t xml:space="preserve"> </w:t>
      </w:r>
      <w:r>
        <w:rPr>
          <w:rFonts w:hint="eastAsia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-CN"/>
          <w:woUserID w:val="2"/>
        </w:rPr>
        <w:t>彩棒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0"/>
        <w:gridCol w:w="5341"/>
      </w:tblGrid>
      <w:tr w14:paraId="5F585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2E202B49">
            <w:pPr>
              <w:widowControl w:val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海关编码</w:t>
            </w:r>
          </w:p>
          <w:p w14:paraId="7FCE3EC0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HS CODE</w:t>
            </w:r>
          </w:p>
        </w:tc>
        <w:tc>
          <w:tcPr>
            <w:tcW w:w="5341" w:type="dxa"/>
            <w:vAlign w:val="center"/>
          </w:tcPr>
          <w:p w14:paraId="5FDACC58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spacing w:val="2"/>
                <w:sz w:val="20"/>
                <w:szCs w:val="20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35069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eastAsia="zh"/>
                <w:woUserID w:val="1"/>
              </w:rPr>
              <w:t>1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9090</w:t>
            </w:r>
          </w:p>
        </w:tc>
      </w:tr>
      <w:tr w14:paraId="679CE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28A88002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主要用途</w:t>
            </w:r>
          </w:p>
          <w:p w14:paraId="1A54595C">
            <w:pPr>
              <w:widowControl w:val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MAIN PURPOSE</w:t>
            </w:r>
          </w:p>
        </w:tc>
        <w:tc>
          <w:tcPr>
            <w:tcW w:w="5341" w:type="dxa"/>
            <w:vAlign w:val="center"/>
          </w:tcPr>
          <w:p w14:paraId="1815A51D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本热熔胶专为粘接装饰品、工艺品、圣诞礼品、首饰、玩具等而设计。</w:t>
            </w:r>
          </w:p>
        </w:tc>
      </w:tr>
      <w:tr w14:paraId="0F228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51DF546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产品特点</w:t>
            </w:r>
          </w:p>
          <w:p w14:paraId="766C0A3E"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aps/>
                <w:smallCaps w:val="0"/>
                <w:color w:val="000000"/>
                <w:kern w:val="0"/>
                <w:sz w:val="22"/>
                <w:szCs w:val="22"/>
                <w:lang w:val="en-US" w:eastAsia="zh-CN" w:bidi="ar"/>
              </w:rPr>
              <w:t>Product Features</w:t>
            </w:r>
          </w:p>
        </w:tc>
        <w:tc>
          <w:tcPr>
            <w:tcW w:w="5341" w:type="dxa"/>
            <w:vAlign w:val="center"/>
          </w:tcPr>
          <w:p w14:paraId="0CA1A603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性价比高，普遍适用</w:t>
            </w:r>
          </w:p>
        </w:tc>
      </w:tr>
      <w:tr w14:paraId="482BF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5B1D0C8F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产品外观</w:t>
            </w:r>
          </w:p>
          <w:p w14:paraId="0F29EC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Chars="0" w:firstLine="21"/>
              <w:jc w:val="center"/>
              <w:textAlignment w:val="baseline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MiSans VF Bold" w:cs="Times New Roman"/>
                <w:b/>
                <w:bCs/>
                <w:caps/>
                <w:smallCaps w:val="0"/>
                <w:spacing w:val="6"/>
                <w:w w:val="100"/>
                <w:sz w:val="22"/>
                <w:szCs w:val="22"/>
                <w:lang w:val="en-US" w:eastAsia="zh-CN"/>
              </w:rPr>
              <w:t>product appearance</w:t>
            </w:r>
          </w:p>
        </w:tc>
        <w:tc>
          <w:tcPr>
            <w:tcW w:w="5341" w:type="dxa"/>
            <w:vAlign w:val="center"/>
          </w:tcPr>
          <w:p w14:paraId="599C4DFC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彩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色胶棒</w:t>
            </w:r>
          </w:p>
          <w:p w14:paraId="14684FE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1694" w:firstLineChars="700"/>
              <w:jc w:val="left"/>
              <w:textAlignment w:val="baseline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napToGrid w:val="0"/>
                <w:color w:val="000000"/>
                <w:spacing w:val="11"/>
                <w:kern w:val="0"/>
                <w:sz w:val="22"/>
                <w:szCs w:val="22"/>
                <w:lang w:val="en-US" w:eastAsia="zh" w:bidi="ar"/>
                <w:woUserID w:val="2"/>
              </w:rPr>
              <w:t>Colourful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napToGrid w:val="0"/>
                <w:color w:val="000000"/>
                <w:spacing w:val="11"/>
                <w:kern w:val="0"/>
                <w:sz w:val="22"/>
                <w:szCs w:val="22"/>
                <w:lang w:val="en-US" w:eastAsia="zh-CN" w:bidi="ar"/>
                <w:woUserID w:val="2"/>
              </w:rPr>
              <w:t xml:space="preserve"> Glue Stick</w:t>
            </w:r>
          </w:p>
        </w:tc>
      </w:tr>
      <w:tr w14:paraId="24E2D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5340" w:type="dxa"/>
            <w:vAlign w:val="center"/>
          </w:tcPr>
          <w:p w14:paraId="303B2F97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  <w:t>软化点</w:t>
            </w:r>
          </w:p>
          <w:p w14:paraId="16992F1B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spacing w:val="11"/>
                <w:sz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R&amp;B SOFTENING</w:t>
            </w:r>
          </w:p>
        </w:tc>
        <w:tc>
          <w:tcPr>
            <w:tcW w:w="5341" w:type="dxa"/>
            <w:vAlign w:val="center"/>
          </w:tcPr>
          <w:p w14:paraId="2838D384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80℃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  <w:woUserID w:val="2"/>
              </w:rPr>
              <w:t>±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5℃</w:t>
            </w:r>
          </w:p>
        </w:tc>
      </w:tr>
      <w:tr w14:paraId="314F6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15D24F78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  <w:t>推荐使用温度</w:t>
            </w:r>
          </w:p>
          <w:p w14:paraId="7054E46B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spacing w:val="11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RECOMMENDED APPLICATION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TEMPERATURE</w:t>
            </w:r>
          </w:p>
        </w:tc>
        <w:tc>
          <w:tcPr>
            <w:tcW w:w="5341" w:type="dxa"/>
            <w:vAlign w:val="center"/>
          </w:tcPr>
          <w:p w14:paraId="000EFB12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1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4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0℃</w:t>
            </w:r>
          </w:p>
        </w:tc>
      </w:tr>
      <w:tr w14:paraId="02CED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40" w:type="dxa"/>
            <w:vAlign w:val="center"/>
          </w:tcPr>
          <w:p w14:paraId="2FC67609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布氏粘度</w:t>
            </w:r>
          </w:p>
          <w:p w14:paraId="373131EB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BROOKFIELD VISCOSITY</w:t>
            </w:r>
          </w:p>
        </w:tc>
        <w:tc>
          <w:tcPr>
            <w:tcW w:w="5341" w:type="dxa"/>
            <w:vAlign w:val="center"/>
          </w:tcPr>
          <w:p w14:paraId="5F8BEC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176℃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  <w:woUserID w:val="2"/>
              </w:rPr>
              <w:t>-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9000 cps@350F</w:t>
            </w:r>
          </w:p>
        </w:tc>
      </w:tr>
      <w:tr w14:paraId="5CAF8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5DB0E75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毒性</w:t>
            </w:r>
          </w:p>
          <w:p w14:paraId="56872B60">
            <w:pPr>
              <w:widowControl w:val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TOXICITY</w:t>
            </w:r>
          </w:p>
        </w:tc>
        <w:tc>
          <w:tcPr>
            <w:tcW w:w="5341" w:type="dxa"/>
            <w:vAlign w:val="center"/>
          </w:tcPr>
          <w:p w14:paraId="5D2D14DC">
            <w:pPr>
              <w:widowControl w:val="0"/>
              <w:jc w:val="center"/>
              <w:rPr>
                <w:rFonts w:hint="default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无毒</w:t>
            </w:r>
          </w:p>
        </w:tc>
      </w:tr>
      <w:tr w14:paraId="2DEE0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0" w:type="dxa"/>
            <w:vAlign w:val="center"/>
          </w:tcPr>
          <w:p w14:paraId="607BD317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固化</w:t>
            </w: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时间</w:t>
            </w:r>
          </w:p>
          <w:p w14:paraId="46863369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CURING TIME</w:t>
            </w:r>
          </w:p>
        </w:tc>
        <w:tc>
          <w:tcPr>
            <w:tcW w:w="5341" w:type="dxa"/>
            <w:vAlign w:val="center"/>
          </w:tcPr>
          <w:p w14:paraId="59BE28B2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5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  <w:t>s</w:t>
            </w:r>
          </w:p>
        </w:tc>
      </w:tr>
      <w:tr w14:paraId="078B1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0" w:type="dxa"/>
            <w:vAlign w:val="center"/>
          </w:tcPr>
          <w:p w14:paraId="03261AEE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开放时间</w:t>
            </w:r>
          </w:p>
          <w:p w14:paraId="2BCD561C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OPENING TIME</w:t>
            </w:r>
          </w:p>
        </w:tc>
        <w:tc>
          <w:tcPr>
            <w:tcW w:w="5341" w:type="dxa"/>
            <w:vAlign w:val="center"/>
          </w:tcPr>
          <w:p w14:paraId="3E25E7C4">
            <w:pPr>
              <w:widowControl w:val="0"/>
              <w:jc w:val="center"/>
              <w:rPr>
                <w:rFonts w:hint="default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45s</w:t>
            </w:r>
            <w:bookmarkStart w:id="0" w:name="_GoBack"/>
            <w:bookmarkEnd w:id="0"/>
          </w:p>
        </w:tc>
      </w:tr>
      <w:tr w14:paraId="1F450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5340" w:type="dxa"/>
            <w:vAlign w:val="center"/>
          </w:tcPr>
          <w:p w14:paraId="19ADBF34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包装</w:t>
            </w:r>
          </w:p>
          <w:p w14:paraId="4D2E6143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PACKING</w:t>
            </w:r>
          </w:p>
        </w:tc>
        <w:tc>
          <w:tcPr>
            <w:tcW w:w="5341" w:type="dxa"/>
            <w:vAlign w:val="center"/>
          </w:tcPr>
          <w:p w14:paraId="6060062D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5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KG/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CTN</w:t>
            </w:r>
          </w:p>
        </w:tc>
      </w:tr>
      <w:tr w14:paraId="65887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340" w:type="dxa"/>
            <w:vAlign w:val="center"/>
          </w:tcPr>
          <w:p w14:paraId="0368993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储存</w:t>
            </w:r>
          </w:p>
          <w:p w14:paraId="72D425FA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STORAGE</w:t>
            </w:r>
          </w:p>
        </w:tc>
        <w:tc>
          <w:tcPr>
            <w:tcW w:w="5341" w:type="dxa"/>
            <w:vAlign w:val="center"/>
          </w:tcPr>
          <w:p w14:paraId="399A9975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</w:rPr>
              <w:t>存放于阴凉、通风干燥处，可储存12个月</w:t>
            </w:r>
          </w:p>
        </w:tc>
      </w:tr>
      <w:tr w14:paraId="7BBD1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340" w:type="dxa"/>
            <w:vAlign w:val="center"/>
          </w:tcPr>
          <w:p w14:paraId="7D66E5AA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修订日期</w:t>
            </w:r>
          </w:p>
          <w:p w14:paraId="19DAF305"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DATE OF LAST REVISION</w:t>
            </w:r>
          </w:p>
        </w:tc>
        <w:tc>
          <w:tcPr>
            <w:tcW w:w="5341" w:type="dxa"/>
            <w:vAlign w:val="center"/>
          </w:tcPr>
          <w:p w14:paraId="3C6E419F">
            <w:pPr>
              <w:widowControl w:val="0"/>
              <w:jc w:val="center"/>
              <w:rPr>
                <w:rFonts w:hint="default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2025-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8-20</w:t>
            </w:r>
          </w:p>
        </w:tc>
      </w:tr>
      <w:tr w14:paraId="2E819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10681" w:type="dxa"/>
            <w:gridSpan w:val="2"/>
            <w:vAlign w:val="center"/>
          </w:tcPr>
          <w:p w14:paraId="3247064E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注意事项：</w:t>
            </w:r>
          </w:p>
          <w:p w14:paraId="311300B3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使用时请勿与其他粘合剂混合熔融，防止不同组分造成的性能减损。</w:t>
            </w:r>
          </w:p>
          <w:p w14:paraId="4719CC09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建议遵循“先进先用、循环使用”原则及“多次少加”加胶原则，以防止过度加热造成的胶体老化</w:t>
            </w: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。</w:t>
            </w:r>
          </w:p>
          <w:p w14:paraId="35C90487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进行加胶作业、涂布操作时，请穿戴防护用品，以防烫伤。</w:t>
            </w:r>
          </w:p>
          <w:p w14:paraId="2E983864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每次加胶完毕，请盖好胶箱盖，防止杂物进入造成涂布不畅，影响胶的性能。</w:t>
            </w:r>
          </w:p>
        </w:tc>
      </w:tr>
      <w:tr w14:paraId="17634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4" w:hRule="atLeast"/>
        </w:trPr>
        <w:tc>
          <w:tcPr>
            <w:tcW w:w="10681" w:type="dxa"/>
            <w:gridSpan w:val="2"/>
            <w:vAlign w:val="center"/>
          </w:tcPr>
          <w:p w14:paraId="1C182F65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免责声明：</w:t>
            </w:r>
          </w:p>
          <w:p w14:paraId="7DEF0574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我司严格按照产品相关标准生产，基于应用场景、运输、储存、工艺等多环节的变动因素，我们无法直接或间接担保涉及用胶成品的各项性能。请使用者一定要在进行全面、科学的测试达标之后，并且在稳定的基材、用胶工艺的前提下方可规模化使用该产品。使用前请确保产品包装完好，干燥，且在质量保证周期内。如有产品方面的任何问题，请及时与我司联系。</w:t>
            </w:r>
          </w:p>
        </w:tc>
      </w:tr>
    </w:tbl>
    <w:p w14:paraId="35EB33D6">
      <w:pPr>
        <w:spacing w:line="497" w:lineRule="exact"/>
      </w:pPr>
    </w:p>
    <w:p w14:paraId="39F573D0">
      <w:pPr>
        <w:spacing w:line="497" w:lineRule="exact"/>
      </w:pPr>
    </w:p>
    <w:sectPr>
      <w:headerReference r:id="rId5" w:type="default"/>
      <w:pgSz w:w="11905" w:h="16837"/>
      <w:pgMar w:top="720" w:right="720" w:bottom="720" w:left="72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Sans">
    <w:altName w:val="宋体"/>
    <w:panose1 w:val="00000500000000000000"/>
    <w:charset w:val="86"/>
    <w:family w:val="auto"/>
    <w:pitch w:val="default"/>
    <w:sig w:usb0="00000000" w:usb1="00000000" w:usb2="00000016" w:usb3="00000000" w:csb0="00040001" w:csb1="00000000"/>
  </w:font>
  <w:font w:name="MiSans VF Bold">
    <w:altName w:val="宋体"/>
    <w:panose1 w:val="00000000000000000000"/>
    <w:charset w:val="86"/>
    <w:family w:val="auto"/>
    <w:pitch w:val="default"/>
    <w:sig w:usb0="00000000" w:usb1="00000000" w:usb2="00000016" w:usb3="00000000" w:csb0="0004009F" w:csb1="00000000"/>
  </w:font>
  <w:font w:name="MiSans Medium">
    <w:altName w:val="宋体"/>
    <w:panose1 w:val="00000600000000000000"/>
    <w:charset w:val="86"/>
    <w:family w:val="auto"/>
    <w:pitch w:val="default"/>
    <w:sig w:usb0="00000000" w:usb1="00000000" w:usb2="00000016" w:usb3="00000000" w:csb0="00040001" w:csb1="00000000"/>
  </w:font>
  <w:font w:name="MiSans VF Semibold">
    <w:altName w:val="宋体"/>
    <w:panose1 w:val="00000000000000000000"/>
    <w:charset w:val="86"/>
    <w:family w:val="auto"/>
    <w:pitch w:val="default"/>
    <w:sig w:usb0="00000000" w:usb1="00000000" w:usb2="00000016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C98D37">
    <w:pPr>
      <w:pStyle w:val="4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6350"/>
          <wp:wrapNone/>
          <wp:docPr id="38" name="WordPictureWatermark105651" descr="题头合同出货单__01水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WordPictureWatermark105651" descr="题头合同出货单__01水印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77499D"/>
    <w:multiLevelType w:val="singleLevel"/>
    <w:tmpl w:val="B377499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DAxZDk3ODcxMzIwYjI5OTYzMGEzNTJkNjJhYmU5OTkifQ=="/>
  </w:docVars>
  <w:rsids>
    <w:rsidRoot w:val="00000000"/>
    <w:rsid w:val="02047AA7"/>
    <w:rsid w:val="02631DB2"/>
    <w:rsid w:val="03FF60FC"/>
    <w:rsid w:val="067C0DC9"/>
    <w:rsid w:val="06A816FA"/>
    <w:rsid w:val="074E7505"/>
    <w:rsid w:val="07D4164E"/>
    <w:rsid w:val="0E540C8B"/>
    <w:rsid w:val="0E686877"/>
    <w:rsid w:val="0E6952AF"/>
    <w:rsid w:val="0F7571BB"/>
    <w:rsid w:val="0F9D2461"/>
    <w:rsid w:val="103B30C8"/>
    <w:rsid w:val="120A0DB0"/>
    <w:rsid w:val="13A22722"/>
    <w:rsid w:val="13CF150A"/>
    <w:rsid w:val="171A7D70"/>
    <w:rsid w:val="1901112B"/>
    <w:rsid w:val="19F137D7"/>
    <w:rsid w:val="1A283A52"/>
    <w:rsid w:val="1A943933"/>
    <w:rsid w:val="1B8F1CC2"/>
    <w:rsid w:val="1CE65BA3"/>
    <w:rsid w:val="1FFBD50F"/>
    <w:rsid w:val="26EF39A3"/>
    <w:rsid w:val="278D3D61"/>
    <w:rsid w:val="29297215"/>
    <w:rsid w:val="2B712E1A"/>
    <w:rsid w:val="2BD3D07E"/>
    <w:rsid w:val="2BF7C49B"/>
    <w:rsid w:val="2C434774"/>
    <w:rsid w:val="2CE71BE4"/>
    <w:rsid w:val="2D5E8059"/>
    <w:rsid w:val="2E5D328C"/>
    <w:rsid w:val="2F5F4299"/>
    <w:rsid w:val="30FF120D"/>
    <w:rsid w:val="331F7F95"/>
    <w:rsid w:val="337AE306"/>
    <w:rsid w:val="34057765"/>
    <w:rsid w:val="35093AFE"/>
    <w:rsid w:val="355E0625"/>
    <w:rsid w:val="3679271C"/>
    <w:rsid w:val="36C641F2"/>
    <w:rsid w:val="36FFCFB6"/>
    <w:rsid w:val="389A2474"/>
    <w:rsid w:val="39EB9CE3"/>
    <w:rsid w:val="3B3E88DF"/>
    <w:rsid w:val="3B73652E"/>
    <w:rsid w:val="3BB4085F"/>
    <w:rsid w:val="3CF9E5EF"/>
    <w:rsid w:val="3D9F4FA4"/>
    <w:rsid w:val="3DBC7E96"/>
    <w:rsid w:val="3DFD6AF1"/>
    <w:rsid w:val="3EE939CC"/>
    <w:rsid w:val="3EEF3CC4"/>
    <w:rsid w:val="3EFFA0E7"/>
    <w:rsid w:val="3F751C1C"/>
    <w:rsid w:val="3F9E9674"/>
    <w:rsid w:val="3FB7AF8C"/>
    <w:rsid w:val="3FFB5156"/>
    <w:rsid w:val="4337A0C7"/>
    <w:rsid w:val="44FB1E37"/>
    <w:rsid w:val="48A96722"/>
    <w:rsid w:val="4B0C5FAB"/>
    <w:rsid w:val="4B36ECFA"/>
    <w:rsid w:val="4BD8D03E"/>
    <w:rsid w:val="4DDFD511"/>
    <w:rsid w:val="4DF68023"/>
    <w:rsid w:val="4E3E0B9C"/>
    <w:rsid w:val="4FB5DC5F"/>
    <w:rsid w:val="4FEC1AD4"/>
    <w:rsid w:val="53524F86"/>
    <w:rsid w:val="53FF9839"/>
    <w:rsid w:val="54384E7F"/>
    <w:rsid w:val="54A207C7"/>
    <w:rsid w:val="59546A17"/>
    <w:rsid w:val="59D3A683"/>
    <w:rsid w:val="59F70C06"/>
    <w:rsid w:val="5B0E76C9"/>
    <w:rsid w:val="5BB62EAE"/>
    <w:rsid w:val="5CD56526"/>
    <w:rsid w:val="5D0631CD"/>
    <w:rsid w:val="5D762DD1"/>
    <w:rsid w:val="5DD840A6"/>
    <w:rsid w:val="5DDC2C40"/>
    <w:rsid w:val="5EB72801"/>
    <w:rsid w:val="5EBE77AC"/>
    <w:rsid w:val="5EDE3E57"/>
    <w:rsid w:val="5F5FD411"/>
    <w:rsid w:val="5F9B705F"/>
    <w:rsid w:val="5FDB6ABD"/>
    <w:rsid w:val="5FDFE9D4"/>
    <w:rsid w:val="5FEA655A"/>
    <w:rsid w:val="5FF6041F"/>
    <w:rsid w:val="5FFC0E05"/>
    <w:rsid w:val="5FFFA80C"/>
    <w:rsid w:val="61FC694D"/>
    <w:rsid w:val="62DF4051"/>
    <w:rsid w:val="63610BA5"/>
    <w:rsid w:val="636D80AA"/>
    <w:rsid w:val="63DFE996"/>
    <w:rsid w:val="64F90F48"/>
    <w:rsid w:val="65352EBF"/>
    <w:rsid w:val="65655152"/>
    <w:rsid w:val="6655585B"/>
    <w:rsid w:val="66CB0984"/>
    <w:rsid w:val="6926423B"/>
    <w:rsid w:val="69EF0950"/>
    <w:rsid w:val="6BE83D41"/>
    <w:rsid w:val="6BFF5DF1"/>
    <w:rsid w:val="6C677024"/>
    <w:rsid w:val="6CE9BA96"/>
    <w:rsid w:val="6D66E25B"/>
    <w:rsid w:val="6DD38EAA"/>
    <w:rsid w:val="6E437008"/>
    <w:rsid w:val="6EBDF7F8"/>
    <w:rsid w:val="6EFF3928"/>
    <w:rsid w:val="6F7FF588"/>
    <w:rsid w:val="6F9F59FC"/>
    <w:rsid w:val="6FBFD679"/>
    <w:rsid w:val="6FDB7EFE"/>
    <w:rsid w:val="6FFD6302"/>
    <w:rsid w:val="70054996"/>
    <w:rsid w:val="71670BD7"/>
    <w:rsid w:val="7379C9C3"/>
    <w:rsid w:val="73921DC2"/>
    <w:rsid w:val="73EA152E"/>
    <w:rsid w:val="73FF3E46"/>
    <w:rsid w:val="73FF53BB"/>
    <w:rsid w:val="747F25D5"/>
    <w:rsid w:val="74DE5AF5"/>
    <w:rsid w:val="75B3E87D"/>
    <w:rsid w:val="75C2DF25"/>
    <w:rsid w:val="76EE4919"/>
    <w:rsid w:val="76F3D9F0"/>
    <w:rsid w:val="770F0A81"/>
    <w:rsid w:val="775E7750"/>
    <w:rsid w:val="779870B5"/>
    <w:rsid w:val="77BD4835"/>
    <w:rsid w:val="77F5DC93"/>
    <w:rsid w:val="78718CC8"/>
    <w:rsid w:val="78F615A8"/>
    <w:rsid w:val="792B3BBA"/>
    <w:rsid w:val="79808898"/>
    <w:rsid w:val="798F5FF5"/>
    <w:rsid w:val="79EC29BC"/>
    <w:rsid w:val="79FB0BEF"/>
    <w:rsid w:val="7A1D20E7"/>
    <w:rsid w:val="7AFC2BC6"/>
    <w:rsid w:val="7AFE7A01"/>
    <w:rsid w:val="7B7FD710"/>
    <w:rsid w:val="7BAF39E1"/>
    <w:rsid w:val="7BE77AFC"/>
    <w:rsid w:val="7BEA72DB"/>
    <w:rsid w:val="7BFE9178"/>
    <w:rsid w:val="7CAF7F24"/>
    <w:rsid w:val="7CFE80C5"/>
    <w:rsid w:val="7DAF79B9"/>
    <w:rsid w:val="7DFBAD24"/>
    <w:rsid w:val="7DFF1066"/>
    <w:rsid w:val="7DFFBB88"/>
    <w:rsid w:val="7E1F2B93"/>
    <w:rsid w:val="7E95B926"/>
    <w:rsid w:val="7ED64B51"/>
    <w:rsid w:val="7ED695E4"/>
    <w:rsid w:val="7EF5F710"/>
    <w:rsid w:val="7EFFC150"/>
    <w:rsid w:val="7F211349"/>
    <w:rsid w:val="7F3B7731"/>
    <w:rsid w:val="7F3FF954"/>
    <w:rsid w:val="7F5E1897"/>
    <w:rsid w:val="7F6F547B"/>
    <w:rsid w:val="7F861447"/>
    <w:rsid w:val="7FBF0AEA"/>
    <w:rsid w:val="7FBFF30B"/>
    <w:rsid w:val="7FD1A8D5"/>
    <w:rsid w:val="7FFEA140"/>
    <w:rsid w:val="7FFF32EB"/>
    <w:rsid w:val="7FFF495A"/>
    <w:rsid w:val="7FFFB1D0"/>
    <w:rsid w:val="7FFFF6D3"/>
    <w:rsid w:val="95F71F1D"/>
    <w:rsid w:val="97FA73C1"/>
    <w:rsid w:val="9B3C3009"/>
    <w:rsid w:val="9BD0C105"/>
    <w:rsid w:val="9E4EE688"/>
    <w:rsid w:val="9FFF78CB"/>
    <w:rsid w:val="A9DF8876"/>
    <w:rsid w:val="AEFF762C"/>
    <w:rsid w:val="AFF7A25F"/>
    <w:rsid w:val="B5625425"/>
    <w:rsid w:val="B57679FF"/>
    <w:rsid w:val="B79EDF61"/>
    <w:rsid w:val="B7F7676E"/>
    <w:rsid w:val="B7F7C026"/>
    <w:rsid w:val="B9FE0423"/>
    <w:rsid w:val="BB3F2664"/>
    <w:rsid w:val="BB664302"/>
    <w:rsid w:val="BB9DA953"/>
    <w:rsid w:val="BBFB9CDA"/>
    <w:rsid w:val="BBFC2286"/>
    <w:rsid w:val="BBFF7EF5"/>
    <w:rsid w:val="BD6BF4FB"/>
    <w:rsid w:val="BDE31B0F"/>
    <w:rsid w:val="BEFBC060"/>
    <w:rsid w:val="BF776197"/>
    <w:rsid w:val="BFDCCDD6"/>
    <w:rsid w:val="BFEA74E2"/>
    <w:rsid w:val="BFFDA772"/>
    <w:rsid w:val="C5B4084C"/>
    <w:rsid w:val="CB7D73D1"/>
    <w:rsid w:val="CBBF08D2"/>
    <w:rsid w:val="CBFF87B3"/>
    <w:rsid w:val="CF7E9B86"/>
    <w:rsid w:val="CFFEB551"/>
    <w:rsid w:val="D2FF4816"/>
    <w:rsid w:val="D3AC3D6F"/>
    <w:rsid w:val="D7BD1B79"/>
    <w:rsid w:val="D99D3D41"/>
    <w:rsid w:val="D9BFE336"/>
    <w:rsid w:val="D9FB5B87"/>
    <w:rsid w:val="DBDEEFB5"/>
    <w:rsid w:val="DDBDB062"/>
    <w:rsid w:val="DDFDF4B2"/>
    <w:rsid w:val="DE7B0EEF"/>
    <w:rsid w:val="DF7732E0"/>
    <w:rsid w:val="DFBB27E8"/>
    <w:rsid w:val="DFDFA16C"/>
    <w:rsid w:val="DFF7F7DC"/>
    <w:rsid w:val="DFFF1A1B"/>
    <w:rsid w:val="DFFF3DCE"/>
    <w:rsid w:val="E5F7E1C9"/>
    <w:rsid w:val="E7FF7119"/>
    <w:rsid w:val="EBBF7AB8"/>
    <w:rsid w:val="EBCF819B"/>
    <w:rsid w:val="ED7FF35F"/>
    <w:rsid w:val="EEA5468F"/>
    <w:rsid w:val="EEEF6962"/>
    <w:rsid w:val="EEFB1CD0"/>
    <w:rsid w:val="EEFF7A5E"/>
    <w:rsid w:val="EF3D748B"/>
    <w:rsid w:val="EF3F6CBD"/>
    <w:rsid w:val="EF7FD671"/>
    <w:rsid w:val="EFB5843D"/>
    <w:rsid w:val="EFB76C70"/>
    <w:rsid w:val="EFFF0B31"/>
    <w:rsid w:val="EFFF41DB"/>
    <w:rsid w:val="EFFFDD5E"/>
    <w:rsid w:val="EFFFEC28"/>
    <w:rsid w:val="F3F9AC02"/>
    <w:rsid w:val="F3FD93C9"/>
    <w:rsid w:val="F3FF589E"/>
    <w:rsid w:val="F4F31EB3"/>
    <w:rsid w:val="F637F469"/>
    <w:rsid w:val="F77BC83B"/>
    <w:rsid w:val="F77C9282"/>
    <w:rsid w:val="F7DFAACA"/>
    <w:rsid w:val="F7E76610"/>
    <w:rsid w:val="F7F7E308"/>
    <w:rsid w:val="F7FB497E"/>
    <w:rsid w:val="F7FBCC51"/>
    <w:rsid w:val="F8FEB8C8"/>
    <w:rsid w:val="F94ECE80"/>
    <w:rsid w:val="F9BF81EF"/>
    <w:rsid w:val="F9EECC5D"/>
    <w:rsid w:val="FB7DF766"/>
    <w:rsid w:val="FBA4CA9A"/>
    <w:rsid w:val="FBBF740F"/>
    <w:rsid w:val="FBF2664C"/>
    <w:rsid w:val="FC6D04D2"/>
    <w:rsid w:val="FD5BED4D"/>
    <w:rsid w:val="FD5F14F6"/>
    <w:rsid w:val="FD7BE73A"/>
    <w:rsid w:val="FD97B372"/>
    <w:rsid w:val="FDE68FC5"/>
    <w:rsid w:val="FDEA75BA"/>
    <w:rsid w:val="FDEFA858"/>
    <w:rsid w:val="FDFF4A7C"/>
    <w:rsid w:val="FE1BB450"/>
    <w:rsid w:val="FEBBE73E"/>
    <w:rsid w:val="FEE294CC"/>
    <w:rsid w:val="FEEE8105"/>
    <w:rsid w:val="FF5E7F5C"/>
    <w:rsid w:val="FF7E6474"/>
    <w:rsid w:val="FF7FBF3A"/>
    <w:rsid w:val="FFAFCB3D"/>
    <w:rsid w:val="FFBF71AB"/>
    <w:rsid w:val="FFCFDB13"/>
    <w:rsid w:val="FFDAE964"/>
    <w:rsid w:val="FFDFC7AF"/>
    <w:rsid w:val="FFF55774"/>
    <w:rsid w:val="FFF622BF"/>
    <w:rsid w:val="FFF72E99"/>
    <w:rsid w:val="FFF757E7"/>
    <w:rsid w:val="FFFC92C9"/>
    <w:rsid w:val="FFFD081C"/>
    <w:rsid w:val="FFFEE57C"/>
    <w:rsid w:val="FFFFCA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464</Words>
  <Characters>684</Characters>
  <Lines>1</Lines>
  <Paragraphs>1</Paragraphs>
  <TotalTime>0</TotalTime>
  <ScaleCrop>false</ScaleCrop>
  <LinksUpToDate>false</LinksUpToDate>
  <CharactersWithSpaces>705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2024-10-26T23:33:00Z</dcterms:created>
  <dc:creator/>
  <cp:lastModifiedBy/>
  <dcterms:modified xsi:type="dcterms:W3CDTF">2026-04-21T03:40:54Z</dcterms:modified>
</cp:coreProperties>
</file>